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80DBA" w14:textId="785C0386" w:rsidR="00241735" w:rsidRPr="008963BE" w:rsidRDefault="00241735" w:rsidP="00241735">
      <w:pPr>
        <w:ind w:left="0"/>
        <w:jc w:val="center"/>
        <w:rPr>
          <w:rFonts w:ascii="Arial" w:hAnsi="Arial"/>
          <w:b/>
          <w:lang w:val="en-US"/>
        </w:rPr>
      </w:pPr>
      <w:r w:rsidRPr="008963BE">
        <w:rPr>
          <w:rFonts w:ascii="Arial" w:hAnsi="Arial"/>
          <w:b/>
          <w:lang w:val="en-US"/>
        </w:rPr>
        <w:t xml:space="preserve">Drug Development, Advanced, </w:t>
      </w:r>
      <w:proofErr w:type="gramStart"/>
      <w:r w:rsidR="00DE47E4">
        <w:rPr>
          <w:rFonts w:ascii="Arial" w:hAnsi="Arial"/>
          <w:b/>
          <w:lang w:val="en-US"/>
        </w:rPr>
        <w:t>2</w:t>
      </w:r>
      <w:proofErr w:type="gramEnd"/>
      <w:r w:rsidRPr="008963BE">
        <w:rPr>
          <w:rFonts w:ascii="Arial" w:hAnsi="Arial"/>
          <w:b/>
          <w:lang w:val="en-US"/>
        </w:rPr>
        <w:t xml:space="preserve"> hours</w:t>
      </w:r>
    </w:p>
    <w:p w14:paraId="63B385F7" w14:textId="77777777" w:rsidR="00241735" w:rsidRPr="008963BE" w:rsidRDefault="00241735" w:rsidP="00241735">
      <w:pPr>
        <w:ind w:left="0"/>
        <w:jc w:val="center"/>
        <w:rPr>
          <w:lang w:val="en-US"/>
        </w:rPr>
      </w:pPr>
    </w:p>
    <w:p w14:paraId="7927360F" w14:textId="75A5A1EA" w:rsidR="00241735" w:rsidRPr="008963BE" w:rsidRDefault="00671930" w:rsidP="00241735">
      <w:pPr>
        <w:ind w:left="0"/>
        <w:jc w:val="center"/>
        <w:rPr>
          <w:rFonts w:ascii="Arial" w:hAnsi="Arial"/>
          <w:b/>
          <w:lang w:val="en-US"/>
        </w:rPr>
      </w:pPr>
      <w:r>
        <w:rPr>
          <w:rFonts w:ascii="Arial" w:hAnsi="Arial"/>
          <w:b/>
          <w:lang w:val="en-US"/>
        </w:rPr>
        <w:t>Stefanie Rechtsteiner</w:t>
      </w:r>
    </w:p>
    <w:p w14:paraId="7051DBC7" w14:textId="77777777" w:rsidR="00241735" w:rsidRPr="008963BE" w:rsidRDefault="00241735" w:rsidP="00241735">
      <w:pPr>
        <w:ind w:left="0"/>
        <w:jc w:val="center"/>
        <w:rPr>
          <w:lang w:val="en-US"/>
        </w:rPr>
      </w:pPr>
      <w:r w:rsidRPr="008963BE">
        <w:rPr>
          <w:rFonts w:ascii="Arial" w:hAnsi="Arial"/>
          <w:b/>
          <w:lang w:val="en-US"/>
        </w:rPr>
        <w:t xml:space="preserve">Global Pharmacovigilance Writing, </w:t>
      </w:r>
      <w:proofErr w:type="spellStart"/>
      <w:r w:rsidRPr="008963BE">
        <w:rPr>
          <w:rFonts w:ascii="Arial" w:hAnsi="Arial"/>
          <w:b/>
          <w:lang w:val="en-US"/>
        </w:rPr>
        <w:t>Boehringer</w:t>
      </w:r>
      <w:proofErr w:type="spellEnd"/>
      <w:r w:rsidRPr="008963BE">
        <w:rPr>
          <w:rFonts w:ascii="Arial" w:hAnsi="Arial"/>
          <w:b/>
          <w:lang w:val="en-US"/>
        </w:rPr>
        <w:t xml:space="preserve"> </w:t>
      </w:r>
      <w:proofErr w:type="spellStart"/>
      <w:r w:rsidRPr="008963BE">
        <w:rPr>
          <w:rFonts w:ascii="Arial" w:hAnsi="Arial"/>
          <w:b/>
          <w:lang w:val="en-US"/>
        </w:rPr>
        <w:t>Ingelheim</w:t>
      </w:r>
      <w:proofErr w:type="spellEnd"/>
      <w:r w:rsidRPr="008963BE">
        <w:rPr>
          <w:rFonts w:ascii="Arial" w:hAnsi="Arial"/>
          <w:b/>
          <w:lang w:val="en-US"/>
        </w:rPr>
        <w:t xml:space="preserve"> </w:t>
      </w:r>
    </w:p>
    <w:p w14:paraId="0F694494" w14:textId="77777777" w:rsidR="00241735" w:rsidRPr="008963BE" w:rsidRDefault="00241735" w:rsidP="00241735">
      <w:pPr>
        <w:ind w:left="0"/>
        <w:jc w:val="center"/>
        <w:rPr>
          <w:lang w:val="en-US"/>
        </w:rPr>
      </w:pPr>
    </w:p>
    <w:p w14:paraId="547888CD" w14:textId="77777777" w:rsidR="00241735" w:rsidRPr="008963BE" w:rsidRDefault="00241735" w:rsidP="00241735">
      <w:pPr>
        <w:pBdr>
          <w:top w:val="single" w:sz="4" w:space="1" w:color="auto" w:shadow="1"/>
          <w:left w:val="single" w:sz="4" w:space="4" w:color="auto" w:shadow="1"/>
          <w:bottom w:val="single" w:sz="4" w:space="1" w:color="auto" w:shadow="1"/>
          <w:right w:val="single" w:sz="4" w:space="4" w:color="auto" w:shadow="1"/>
        </w:pBdr>
        <w:ind w:left="0"/>
        <w:jc w:val="center"/>
        <w:rPr>
          <w:rFonts w:ascii="Arial" w:hAnsi="Arial"/>
          <w:b/>
          <w:sz w:val="32"/>
          <w:lang w:val="en-US"/>
        </w:rPr>
      </w:pPr>
      <w:bookmarkStart w:id="0" w:name="_GoBack"/>
      <w:bookmarkEnd w:id="0"/>
      <w:r w:rsidRPr="008963BE">
        <w:rPr>
          <w:rFonts w:ascii="Arial" w:hAnsi="Arial"/>
          <w:b/>
          <w:sz w:val="32"/>
          <w:lang w:val="en-US"/>
        </w:rPr>
        <w:t>Pre-workshop assignment</w:t>
      </w:r>
    </w:p>
    <w:p w14:paraId="2F2512AA" w14:textId="77777777" w:rsidR="00241735" w:rsidRPr="008963BE" w:rsidRDefault="00241735" w:rsidP="00241735">
      <w:pPr>
        <w:ind w:left="0"/>
        <w:rPr>
          <w:lang w:val="en-US"/>
        </w:rPr>
      </w:pPr>
    </w:p>
    <w:p w14:paraId="3C49D6B4" w14:textId="77777777" w:rsidR="00241735" w:rsidRPr="008963BE" w:rsidRDefault="00241735" w:rsidP="00241735">
      <w:pPr>
        <w:ind w:left="0"/>
        <w:rPr>
          <w:rFonts w:ascii="Arial" w:hAnsi="Arial"/>
          <w:b/>
          <w:lang w:val="en-US"/>
        </w:rPr>
      </w:pPr>
      <w:r w:rsidRPr="008963BE">
        <w:rPr>
          <w:rFonts w:ascii="Arial" w:hAnsi="Arial"/>
          <w:b/>
          <w:lang w:val="en-US"/>
        </w:rPr>
        <w:t>Objective</w:t>
      </w:r>
    </w:p>
    <w:p w14:paraId="77BE9426" w14:textId="27EBFDB6" w:rsidR="00241735" w:rsidRPr="008963BE" w:rsidRDefault="00241735" w:rsidP="00241735">
      <w:pPr>
        <w:ind w:left="0"/>
        <w:rPr>
          <w:lang w:val="en-US"/>
        </w:rPr>
      </w:pPr>
      <w:r w:rsidRPr="008963BE">
        <w:rPr>
          <w:lang w:val="en-US"/>
        </w:rPr>
        <w:t xml:space="preserve">You should become familiar with the process of </w:t>
      </w:r>
      <w:r w:rsidR="00B701E0">
        <w:rPr>
          <w:lang w:val="en-US"/>
        </w:rPr>
        <w:t>writing DSURs,</w:t>
      </w:r>
      <w:r w:rsidRPr="008963BE">
        <w:rPr>
          <w:lang w:val="en-US"/>
        </w:rPr>
        <w:t xml:space="preserve"> and with some basic pharmacovigilance terms. </w:t>
      </w:r>
    </w:p>
    <w:p w14:paraId="6546710F" w14:textId="77777777" w:rsidR="00241735" w:rsidRPr="008963BE" w:rsidRDefault="00241735" w:rsidP="00241735">
      <w:pPr>
        <w:ind w:left="0"/>
        <w:rPr>
          <w:lang w:val="en-US"/>
        </w:rPr>
      </w:pPr>
    </w:p>
    <w:p w14:paraId="5A6C4502" w14:textId="77777777" w:rsidR="00241735" w:rsidRPr="008963BE" w:rsidRDefault="00241735" w:rsidP="00241735">
      <w:pPr>
        <w:ind w:left="0"/>
        <w:rPr>
          <w:rFonts w:ascii="Arial" w:hAnsi="Arial"/>
          <w:b/>
          <w:lang w:val="en-US"/>
        </w:rPr>
      </w:pPr>
      <w:r w:rsidRPr="008963BE">
        <w:rPr>
          <w:rFonts w:ascii="Arial" w:hAnsi="Arial"/>
          <w:b/>
          <w:lang w:val="en-US"/>
        </w:rPr>
        <w:t>Content</w:t>
      </w:r>
    </w:p>
    <w:p w14:paraId="06A04189" w14:textId="5395C198" w:rsidR="00241735" w:rsidRPr="008963BE" w:rsidRDefault="00241735" w:rsidP="00241735">
      <w:pPr>
        <w:ind w:left="0"/>
        <w:rPr>
          <w:lang w:val="en-US"/>
        </w:rPr>
      </w:pPr>
      <w:r w:rsidRPr="008963BE">
        <w:rPr>
          <w:lang w:val="en-US"/>
        </w:rPr>
        <w:t xml:space="preserve">You will refresh basic terms and concepts and become familiar with </w:t>
      </w:r>
      <w:r w:rsidR="00B701E0">
        <w:rPr>
          <w:lang w:val="en-US"/>
        </w:rPr>
        <w:t xml:space="preserve">the </w:t>
      </w:r>
      <w:r w:rsidRPr="008963BE">
        <w:rPr>
          <w:lang w:val="en-US"/>
        </w:rPr>
        <w:t xml:space="preserve">relevant </w:t>
      </w:r>
      <w:r w:rsidR="00B701E0">
        <w:rPr>
          <w:lang w:val="en-US"/>
        </w:rPr>
        <w:t xml:space="preserve">DSUR </w:t>
      </w:r>
      <w:r w:rsidRPr="008963BE">
        <w:rPr>
          <w:lang w:val="en-US"/>
        </w:rPr>
        <w:t xml:space="preserve">guidance, </w:t>
      </w:r>
      <w:r w:rsidR="00B701E0">
        <w:rPr>
          <w:lang w:val="en-US"/>
        </w:rPr>
        <w:t xml:space="preserve">ICH E2F, </w:t>
      </w:r>
      <w:r w:rsidRPr="008963BE">
        <w:rPr>
          <w:lang w:val="en-US"/>
        </w:rPr>
        <w:t>and answer a few questions.</w:t>
      </w:r>
    </w:p>
    <w:p w14:paraId="4CFED626" w14:textId="77777777" w:rsidR="00241735" w:rsidRPr="008963BE" w:rsidRDefault="00241735" w:rsidP="00241735">
      <w:pPr>
        <w:ind w:left="0"/>
        <w:rPr>
          <w:lang w:val="en-US"/>
        </w:rPr>
      </w:pPr>
    </w:p>
    <w:p w14:paraId="676A3E2D" w14:textId="77777777" w:rsidR="00241735" w:rsidRPr="008963BE" w:rsidRDefault="00241735" w:rsidP="00241735">
      <w:pPr>
        <w:ind w:left="0"/>
        <w:rPr>
          <w:rFonts w:ascii="Arial" w:hAnsi="Arial"/>
          <w:b/>
          <w:lang w:val="en-US"/>
        </w:rPr>
      </w:pPr>
      <w:r w:rsidRPr="008963BE">
        <w:rPr>
          <w:rFonts w:ascii="Arial" w:hAnsi="Arial"/>
          <w:b/>
          <w:lang w:val="en-US"/>
        </w:rPr>
        <w:t>Assessment criteria</w:t>
      </w:r>
    </w:p>
    <w:p w14:paraId="43ACE727" w14:textId="44615DC7" w:rsidR="00241735" w:rsidRPr="008963BE" w:rsidRDefault="00241735" w:rsidP="00241735">
      <w:pPr>
        <w:ind w:left="0"/>
        <w:rPr>
          <w:lang w:val="en-US"/>
        </w:rPr>
      </w:pPr>
      <w:r w:rsidRPr="00954FE7">
        <w:rPr>
          <w:b/>
          <w:bCs/>
          <w:lang w:val="en-US"/>
        </w:rPr>
        <w:t>Please</w:t>
      </w:r>
      <w:r w:rsidRPr="008963BE">
        <w:rPr>
          <w:b/>
          <w:bCs/>
          <w:lang w:val="en-US"/>
        </w:rPr>
        <w:t xml:space="preserve"> bring your answers to the workshop</w:t>
      </w:r>
      <w:r w:rsidRPr="008963BE">
        <w:rPr>
          <w:lang w:val="en-US"/>
        </w:rPr>
        <w:t xml:space="preserve">. The pre-workshop </w:t>
      </w:r>
      <w:r w:rsidR="00230C77">
        <w:rPr>
          <w:lang w:val="en-US"/>
        </w:rPr>
        <w:t xml:space="preserve">assignment </w:t>
      </w:r>
      <w:r w:rsidRPr="008963BE">
        <w:rPr>
          <w:lang w:val="en-US"/>
        </w:rPr>
        <w:t>tasks will be addressed during the workshop. Understanding of the basic terms and becoming familiar with the guidance will be the basis for the workshop.</w:t>
      </w:r>
    </w:p>
    <w:p w14:paraId="5B2CA4CC" w14:textId="77777777" w:rsidR="00241735" w:rsidRPr="008963BE" w:rsidRDefault="00241735" w:rsidP="00241735">
      <w:pPr>
        <w:ind w:left="0"/>
        <w:rPr>
          <w:lang w:val="en-US"/>
        </w:rPr>
      </w:pPr>
    </w:p>
    <w:p w14:paraId="5ABB19F2" w14:textId="77777777" w:rsidR="00241735" w:rsidRPr="008963BE" w:rsidRDefault="00241735" w:rsidP="00241735">
      <w:pPr>
        <w:ind w:left="0"/>
        <w:rPr>
          <w:rFonts w:ascii="Arial" w:hAnsi="Arial"/>
          <w:b/>
          <w:lang w:val="en-US"/>
        </w:rPr>
      </w:pPr>
      <w:r w:rsidRPr="008963BE">
        <w:rPr>
          <w:rFonts w:ascii="Arial" w:hAnsi="Arial"/>
          <w:b/>
          <w:lang w:val="en-US"/>
        </w:rPr>
        <w:t>Instructions</w:t>
      </w:r>
    </w:p>
    <w:p w14:paraId="4B876592" w14:textId="3779D12A" w:rsidR="00826F24" w:rsidRDefault="00241735" w:rsidP="00241735">
      <w:pPr>
        <w:ind w:left="0"/>
        <w:rPr>
          <w:lang w:val="en-US"/>
        </w:rPr>
      </w:pPr>
      <w:r w:rsidRPr="008963BE">
        <w:rPr>
          <w:lang w:val="en-US"/>
        </w:rPr>
        <w:t xml:space="preserve">This assignment consists of </w:t>
      </w:r>
      <w:r w:rsidR="00B701E0">
        <w:rPr>
          <w:b/>
          <w:bCs/>
          <w:lang w:val="en-US"/>
        </w:rPr>
        <w:t>2</w:t>
      </w:r>
      <w:r w:rsidR="008F2152">
        <w:rPr>
          <w:b/>
          <w:bCs/>
          <w:lang w:val="en-US"/>
        </w:rPr>
        <w:t xml:space="preserve"> tasks</w:t>
      </w:r>
      <w:r w:rsidR="00826F24">
        <w:rPr>
          <w:lang w:val="en-US"/>
        </w:rPr>
        <w:t>:</w:t>
      </w:r>
    </w:p>
    <w:p w14:paraId="5759FFE3" w14:textId="77777777" w:rsidR="00826F24" w:rsidRDefault="00826F24" w:rsidP="00241735">
      <w:pPr>
        <w:ind w:left="0"/>
        <w:rPr>
          <w:lang w:val="en-US"/>
        </w:rPr>
      </w:pPr>
    </w:p>
    <w:p w14:paraId="6E27F9EB" w14:textId="41F4EB70" w:rsidR="00826F24" w:rsidRPr="00D64764" w:rsidRDefault="00826F24" w:rsidP="00826F24">
      <w:pPr>
        <w:pStyle w:val="ListParagraph"/>
        <w:numPr>
          <w:ilvl w:val="0"/>
          <w:numId w:val="3"/>
        </w:numPr>
        <w:rPr>
          <w:rFonts w:ascii="Times New Roman" w:hAnsi="Times New Roman" w:cs="Times New Roman"/>
          <w:sz w:val="24"/>
          <w:szCs w:val="24"/>
          <w:lang w:val="en-US"/>
        </w:rPr>
      </w:pPr>
      <w:r w:rsidRPr="00D64764">
        <w:rPr>
          <w:rFonts w:ascii="Times New Roman" w:hAnsi="Times New Roman" w:cs="Times New Roman"/>
          <w:sz w:val="24"/>
          <w:szCs w:val="24"/>
          <w:lang w:val="en-US"/>
        </w:rPr>
        <w:t>Please</w:t>
      </w:r>
      <w:r w:rsidR="00B701E0" w:rsidRPr="00D64764">
        <w:rPr>
          <w:rFonts w:ascii="Times New Roman" w:hAnsi="Times New Roman" w:cs="Times New Roman"/>
          <w:sz w:val="24"/>
          <w:szCs w:val="24"/>
          <w:lang w:val="en-US"/>
        </w:rPr>
        <w:t xml:space="preserve"> read </w:t>
      </w:r>
      <w:r w:rsidR="008F2152" w:rsidRPr="00D64764">
        <w:rPr>
          <w:rFonts w:ascii="Times New Roman" w:hAnsi="Times New Roman" w:cs="Times New Roman"/>
          <w:sz w:val="24"/>
          <w:szCs w:val="24"/>
          <w:lang w:val="en-US"/>
        </w:rPr>
        <w:t>the DSUR guidance ICH E2F</w:t>
      </w:r>
      <w:r w:rsidRPr="00D64764">
        <w:rPr>
          <w:rFonts w:ascii="Times New Roman" w:hAnsi="Times New Roman" w:cs="Times New Roman"/>
          <w:sz w:val="24"/>
          <w:szCs w:val="24"/>
          <w:lang w:val="en-US"/>
        </w:rPr>
        <w:t>, with a focus on some aspects and definitions, so</w:t>
      </w:r>
      <w:r w:rsidRPr="00D64764">
        <w:rPr>
          <w:sz w:val="24"/>
          <w:szCs w:val="24"/>
        </w:rPr>
        <w:t xml:space="preserve"> that </w:t>
      </w:r>
      <w:r w:rsidRPr="00D64764">
        <w:rPr>
          <w:rFonts w:ascii="Times New Roman" w:hAnsi="Times New Roman" w:cs="Times New Roman"/>
          <w:sz w:val="24"/>
          <w:szCs w:val="24"/>
          <w:lang w:val="en-US"/>
        </w:rPr>
        <w:t xml:space="preserve">you will learn some key aspects of the DSUR that will also be taken up </w:t>
      </w:r>
      <w:r w:rsidR="00A906C4" w:rsidRPr="00D64764">
        <w:rPr>
          <w:rFonts w:ascii="Times New Roman" w:hAnsi="Times New Roman" w:cs="Times New Roman"/>
          <w:sz w:val="24"/>
          <w:szCs w:val="24"/>
          <w:lang w:val="en-US"/>
        </w:rPr>
        <w:t>during</w:t>
      </w:r>
      <w:r w:rsidRPr="00D64764">
        <w:rPr>
          <w:rFonts w:ascii="Times New Roman" w:hAnsi="Times New Roman" w:cs="Times New Roman"/>
          <w:sz w:val="24"/>
          <w:szCs w:val="24"/>
          <w:lang w:val="en-US"/>
        </w:rPr>
        <w:t xml:space="preserve"> the workshop</w:t>
      </w:r>
      <w:r w:rsidR="00A906C4" w:rsidRPr="00D64764">
        <w:rPr>
          <w:rFonts w:ascii="Times New Roman" w:hAnsi="Times New Roman" w:cs="Times New Roman"/>
          <w:sz w:val="24"/>
          <w:szCs w:val="24"/>
          <w:lang w:val="en-US"/>
        </w:rPr>
        <w:t>.</w:t>
      </w:r>
    </w:p>
    <w:p w14:paraId="463C8658" w14:textId="563184BE" w:rsidR="00826F24" w:rsidRPr="00D64764" w:rsidRDefault="00826F24" w:rsidP="00826F24">
      <w:pPr>
        <w:pStyle w:val="ListParagraph"/>
        <w:numPr>
          <w:ilvl w:val="0"/>
          <w:numId w:val="3"/>
        </w:numPr>
        <w:rPr>
          <w:rFonts w:ascii="Times New Roman" w:hAnsi="Times New Roman" w:cs="Times New Roman"/>
          <w:sz w:val="24"/>
          <w:szCs w:val="24"/>
          <w:lang w:val="en-US"/>
        </w:rPr>
      </w:pPr>
      <w:r w:rsidRPr="00D64764">
        <w:rPr>
          <w:rFonts w:ascii="Times New Roman" w:hAnsi="Times New Roman" w:cs="Times New Roman"/>
          <w:sz w:val="24"/>
          <w:szCs w:val="24"/>
          <w:lang w:val="en-US"/>
        </w:rPr>
        <w:t xml:space="preserve">Please answer the questions </w:t>
      </w:r>
      <w:r w:rsidR="00A906C4" w:rsidRPr="00D64764">
        <w:rPr>
          <w:rFonts w:ascii="Times New Roman" w:hAnsi="Times New Roman" w:cs="Times New Roman"/>
          <w:sz w:val="24"/>
          <w:szCs w:val="24"/>
          <w:lang w:val="en-US"/>
        </w:rPr>
        <w:t>below in order</w:t>
      </w:r>
      <w:r w:rsidRPr="00D64764">
        <w:rPr>
          <w:rFonts w:ascii="Times New Roman" w:hAnsi="Times New Roman" w:cs="Times New Roman"/>
          <w:sz w:val="24"/>
          <w:szCs w:val="24"/>
          <w:lang w:val="en-US"/>
        </w:rPr>
        <w:t xml:space="preserve"> to deepen </w:t>
      </w:r>
      <w:r w:rsidR="00A906C4" w:rsidRPr="00D64764">
        <w:rPr>
          <w:rFonts w:ascii="Times New Roman" w:hAnsi="Times New Roman" w:cs="Times New Roman"/>
          <w:sz w:val="24"/>
          <w:szCs w:val="24"/>
          <w:lang w:val="en-US"/>
        </w:rPr>
        <w:t>your</w:t>
      </w:r>
      <w:r w:rsidRPr="00D64764">
        <w:rPr>
          <w:rFonts w:ascii="Times New Roman" w:hAnsi="Times New Roman" w:cs="Times New Roman"/>
          <w:sz w:val="24"/>
          <w:szCs w:val="24"/>
          <w:lang w:val="en-US"/>
        </w:rPr>
        <w:t xml:space="preserve"> understanding </w:t>
      </w:r>
      <w:r w:rsidR="00A906C4" w:rsidRPr="00D64764">
        <w:rPr>
          <w:rFonts w:ascii="Times New Roman" w:hAnsi="Times New Roman" w:cs="Times New Roman"/>
          <w:sz w:val="24"/>
          <w:szCs w:val="24"/>
          <w:lang w:val="en-US"/>
        </w:rPr>
        <w:t>of</w:t>
      </w:r>
      <w:r w:rsidR="008337DA" w:rsidRPr="00D64764">
        <w:rPr>
          <w:rFonts w:ascii="Times New Roman" w:hAnsi="Times New Roman" w:cs="Times New Roman"/>
          <w:sz w:val="24"/>
          <w:szCs w:val="24"/>
          <w:lang w:val="en-US"/>
        </w:rPr>
        <w:t xml:space="preserve"> </w:t>
      </w:r>
      <w:r w:rsidR="00A906C4" w:rsidRPr="00D64764">
        <w:rPr>
          <w:rFonts w:ascii="Times New Roman" w:hAnsi="Times New Roman" w:cs="Times New Roman"/>
          <w:sz w:val="24"/>
          <w:szCs w:val="24"/>
          <w:lang w:val="en-US"/>
        </w:rPr>
        <w:t xml:space="preserve">the guidance. This will also </w:t>
      </w:r>
      <w:r w:rsidRPr="00D64764">
        <w:rPr>
          <w:rFonts w:ascii="Times New Roman" w:hAnsi="Times New Roman" w:cs="Times New Roman"/>
          <w:sz w:val="24"/>
          <w:szCs w:val="24"/>
          <w:lang w:val="en-US"/>
        </w:rPr>
        <w:t>ensure that all participants have the same background knowledge that we can build on in the workshop</w:t>
      </w:r>
      <w:r w:rsidR="00A906C4" w:rsidRPr="00D64764">
        <w:rPr>
          <w:rFonts w:ascii="Times New Roman" w:hAnsi="Times New Roman" w:cs="Times New Roman"/>
          <w:sz w:val="24"/>
          <w:szCs w:val="24"/>
          <w:lang w:val="en-US"/>
        </w:rPr>
        <w:t>.</w:t>
      </w:r>
    </w:p>
    <w:p w14:paraId="505C71BA" w14:textId="2A3534A6" w:rsidR="00241735" w:rsidRDefault="00826F24" w:rsidP="00241735">
      <w:pPr>
        <w:ind w:left="0"/>
        <w:rPr>
          <w:lang w:val="en-US"/>
        </w:rPr>
      </w:pPr>
      <w:r>
        <w:rPr>
          <w:lang w:val="en-US"/>
        </w:rPr>
        <w:t xml:space="preserve">The </w:t>
      </w:r>
      <w:r w:rsidR="008337DA">
        <w:rPr>
          <w:lang w:val="en-US"/>
        </w:rPr>
        <w:t xml:space="preserve">ICH E2F </w:t>
      </w:r>
      <w:r>
        <w:rPr>
          <w:lang w:val="en-US"/>
        </w:rPr>
        <w:t>guidance is</w:t>
      </w:r>
      <w:r w:rsidR="00241735" w:rsidRPr="008963BE">
        <w:rPr>
          <w:lang w:val="en-US"/>
        </w:rPr>
        <w:t xml:space="preserve"> available for download (see section “Resources and materials”).</w:t>
      </w:r>
    </w:p>
    <w:p w14:paraId="2BDDF621" w14:textId="484983B7" w:rsidR="00241735" w:rsidRPr="008963BE" w:rsidRDefault="00241735" w:rsidP="00241735">
      <w:pPr>
        <w:ind w:left="0"/>
        <w:rPr>
          <w:lang w:val="en-US"/>
        </w:rPr>
      </w:pPr>
    </w:p>
    <w:p w14:paraId="7D380D80" w14:textId="77777777" w:rsidR="00241735" w:rsidRPr="008963BE" w:rsidRDefault="00241735" w:rsidP="00241735">
      <w:pPr>
        <w:ind w:left="0"/>
        <w:rPr>
          <w:rFonts w:ascii="Arial" w:hAnsi="Arial"/>
          <w:b/>
          <w:lang w:val="en-US"/>
        </w:rPr>
      </w:pPr>
      <w:r w:rsidRPr="008963BE">
        <w:rPr>
          <w:rFonts w:ascii="Arial" w:hAnsi="Arial"/>
          <w:b/>
          <w:lang w:val="en-US"/>
        </w:rPr>
        <w:t>Resources and materials</w:t>
      </w:r>
    </w:p>
    <w:p w14:paraId="23028DA9" w14:textId="77777777" w:rsidR="00241735" w:rsidRPr="008963BE" w:rsidRDefault="00241735" w:rsidP="00241735">
      <w:pPr>
        <w:ind w:left="0"/>
        <w:rPr>
          <w:lang w:val="en-US"/>
        </w:rPr>
      </w:pPr>
    </w:p>
    <w:p w14:paraId="76CBA390" w14:textId="13047681" w:rsidR="00241735" w:rsidRPr="008963BE" w:rsidRDefault="00A906C4" w:rsidP="00241735">
      <w:pPr>
        <w:numPr>
          <w:ilvl w:val="0"/>
          <w:numId w:val="2"/>
        </w:numPr>
        <w:rPr>
          <w:lang w:val="en-US"/>
        </w:rPr>
      </w:pPr>
      <w:r>
        <w:rPr>
          <w:lang w:val="en-US"/>
        </w:rPr>
        <w:t>DSUR Guidance ICH E2F</w:t>
      </w:r>
    </w:p>
    <w:p w14:paraId="7D4EB2DC" w14:textId="77777777" w:rsidR="00241735" w:rsidRPr="008963BE" w:rsidRDefault="00241735" w:rsidP="00241735">
      <w:pPr>
        <w:ind w:left="0"/>
        <w:rPr>
          <w:lang w:val="en-US"/>
        </w:rPr>
      </w:pPr>
    </w:p>
    <w:p w14:paraId="08722258" w14:textId="77777777" w:rsidR="00241735" w:rsidRPr="008963BE" w:rsidRDefault="00241735" w:rsidP="00241735">
      <w:pPr>
        <w:ind w:left="0"/>
        <w:rPr>
          <w:lang w:val="en-US"/>
        </w:rPr>
      </w:pPr>
    </w:p>
    <w:p w14:paraId="1D9C32F5" w14:textId="2E779863" w:rsidR="00241735" w:rsidRPr="008963BE" w:rsidRDefault="00241735" w:rsidP="00241735">
      <w:pPr>
        <w:rPr>
          <w:b/>
          <w:lang w:val="en-US"/>
        </w:rPr>
      </w:pPr>
      <w:r w:rsidRPr="008963BE">
        <w:rPr>
          <w:lang w:val="en-US"/>
        </w:rPr>
        <w:br w:type="page"/>
      </w:r>
      <w:r w:rsidR="0071002A" w:rsidRPr="008963BE">
        <w:rPr>
          <w:b/>
          <w:lang w:val="en-US"/>
        </w:rPr>
        <w:lastRenderedPageBreak/>
        <w:t>Task 1)</w:t>
      </w:r>
      <w:r w:rsidR="0071002A" w:rsidRPr="008963BE">
        <w:rPr>
          <w:lang w:val="en-US"/>
        </w:rPr>
        <w:t xml:space="preserve"> </w:t>
      </w:r>
      <w:r w:rsidR="00A906C4">
        <w:rPr>
          <w:b/>
          <w:lang w:val="en-US"/>
        </w:rPr>
        <w:t>ICH E2F – Important sections and definitions</w:t>
      </w:r>
    </w:p>
    <w:p w14:paraId="0C5BA232" w14:textId="77777777" w:rsidR="00241735" w:rsidRPr="008963BE" w:rsidRDefault="00241735" w:rsidP="00241735">
      <w:pPr>
        <w:rPr>
          <w:b/>
          <w:lang w:val="en-US"/>
        </w:rPr>
      </w:pPr>
    </w:p>
    <w:p w14:paraId="5870AA45" w14:textId="4C976E53" w:rsidR="000517AD" w:rsidRDefault="000517AD" w:rsidP="00B61A88">
      <w:pPr>
        <w:ind w:left="0"/>
        <w:rPr>
          <w:lang w:val="en-US"/>
        </w:rPr>
      </w:pPr>
      <w:r w:rsidRPr="003C5722">
        <w:rPr>
          <w:lang w:val="en-US"/>
        </w:rPr>
        <w:t>Please read the ICH E2F guidance, pages 1-19.</w:t>
      </w:r>
    </w:p>
    <w:p w14:paraId="70872BB9" w14:textId="7B62B351" w:rsidR="00B61A88" w:rsidRPr="008963BE" w:rsidRDefault="000517AD" w:rsidP="00B61A88">
      <w:pPr>
        <w:ind w:left="0"/>
        <w:rPr>
          <w:lang w:val="en-US"/>
        </w:rPr>
      </w:pPr>
      <w:r>
        <w:rPr>
          <w:lang w:val="en-US"/>
        </w:rPr>
        <w:t>In addition, please r</w:t>
      </w:r>
      <w:r w:rsidR="0071002A" w:rsidRPr="008963BE">
        <w:rPr>
          <w:lang w:val="en-US"/>
        </w:rPr>
        <w:t>ead the basic definitions</w:t>
      </w:r>
      <w:r w:rsidR="00B61A88" w:rsidRPr="008963BE">
        <w:rPr>
          <w:lang w:val="en-US"/>
        </w:rPr>
        <w:t xml:space="preserve"> provided </w:t>
      </w:r>
      <w:r>
        <w:rPr>
          <w:lang w:val="en-US"/>
        </w:rPr>
        <w:t xml:space="preserve">in </w:t>
      </w:r>
      <w:r w:rsidR="008337DA">
        <w:rPr>
          <w:lang w:val="en-US"/>
        </w:rPr>
        <w:t>‘</w:t>
      </w:r>
      <w:r w:rsidR="008337DA" w:rsidRPr="008337DA">
        <w:rPr>
          <w:lang w:val="en-US"/>
        </w:rPr>
        <w:t>APPENDIX A ─ Glossary</w:t>
      </w:r>
      <w:r w:rsidR="008337DA">
        <w:rPr>
          <w:lang w:val="en-US"/>
        </w:rPr>
        <w:t>’ of the guidance</w:t>
      </w:r>
      <w:r>
        <w:rPr>
          <w:lang w:val="en-US"/>
        </w:rPr>
        <w:t>, especially:</w:t>
      </w:r>
    </w:p>
    <w:p w14:paraId="788E8269" w14:textId="77777777" w:rsidR="00B61A88" w:rsidRPr="008963BE" w:rsidRDefault="00B61A88" w:rsidP="0071002A">
      <w:pPr>
        <w:ind w:left="0"/>
        <w:rPr>
          <w:lang w:val="en-US"/>
        </w:rPr>
      </w:pPr>
    </w:p>
    <w:p w14:paraId="6D24D485" w14:textId="77777777" w:rsidR="00241735" w:rsidRPr="008963BE" w:rsidRDefault="00241735" w:rsidP="000517AD">
      <w:pPr>
        <w:pStyle w:val="ListParagraph"/>
        <w:numPr>
          <w:ilvl w:val="0"/>
          <w:numId w:val="4"/>
        </w:numPr>
        <w:rPr>
          <w:rFonts w:ascii="Times New Roman" w:hAnsi="Times New Roman" w:cs="Times New Roman"/>
          <w:sz w:val="24"/>
          <w:szCs w:val="24"/>
          <w:lang w:val="en-US"/>
        </w:rPr>
      </w:pPr>
      <w:r w:rsidRPr="008963BE">
        <w:rPr>
          <w:rFonts w:ascii="Times New Roman" w:hAnsi="Times New Roman" w:cs="Times New Roman"/>
          <w:sz w:val="24"/>
          <w:szCs w:val="24"/>
          <w:lang w:val="en-US"/>
        </w:rPr>
        <w:t>Potential risk</w:t>
      </w:r>
    </w:p>
    <w:p w14:paraId="38F9ED6D" w14:textId="77777777" w:rsidR="00241735" w:rsidRPr="008963BE" w:rsidRDefault="00241735" w:rsidP="000517AD">
      <w:pPr>
        <w:pStyle w:val="ListParagraph"/>
        <w:numPr>
          <w:ilvl w:val="0"/>
          <w:numId w:val="4"/>
        </w:numPr>
        <w:rPr>
          <w:rFonts w:ascii="Times New Roman" w:hAnsi="Times New Roman" w:cs="Times New Roman"/>
          <w:sz w:val="24"/>
          <w:szCs w:val="24"/>
          <w:lang w:val="en-US"/>
        </w:rPr>
      </w:pPr>
      <w:r w:rsidRPr="008963BE">
        <w:rPr>
          <w:rFonts w:ascii="Times New Roman" w:hAnsi="Times New Roman" w:cs="Times New Roman"/>
          <w:sz w:val="24"/>
          <w:szCs w:val="24"/>
          <w:lang w:val="en-US"/>
        </w:rPr>
        <w:t>Identified risk</w:t>
      </w:r>
    </w:p>
    <w:p w14:paraId="671632DB" w14:textId="77777777" w:rsidR="00241735" w:rsidRPr="008963BE" w:rsidRDefault="00241735" w:rsidP="000517AD">
      <w:pPr>
        <w:pStyle w:val="ListParagraph"/>
        <w:numPr>
          <w:ilvl w:val="0"/>
          <w:numId w:val="4"/>
        </w:numPr>
        <w:rPr>
          <w:rFonts w:ascii="Times New Roman" w:hAnsi="Times New Roman" w:cs="Times New Roman"/>
          <w:sz w:val="24"/>
          <w:szCs w:val="24"/>
          <w:lang w:val="en-US"/>
        </w:rPr>
      </w:pPr>
      <w:r w:rsidRPr="008963BE">
        <w:rPr>
          <w:rFonts w:ascii="Times New Roman" w:hAnsi="Times New Roman" w:cs="Times New Roman"/>
          <w:sz w:val="24"/>
          <w:szCs w:val="24"/>
          <w:lang w:val="en-US"/>
        </w:rPr>
        <w:t>Important potential risk</w:t>
      </w:r>
    </w:p>
    <w:p w14:paraId="59A9E79B" w14:textId="77777777" w:rsidR="00241735" w:rsidRPr="008963BE" w:rsidRDefault="00241735" w:rsidP="000517AD">
      <w:pPr>
        <w:pStyle w:val="ListParagraph"/>
        <w:numPr>
          <w:ilvl w:val="0"/>
          <w:numId w:val="4"/>
        </w:numPr>
        <w:rPr>
          <w:rFonts w:ascii="Times New Roman" w:hAnsi="Times New Roman" w:cs="Times New Roman"/>
          <w:sz w:val="24"/>
          <w:szCs w:val="24"/>
          <w:lang w:val="en-US"/>
        </w:rPr>
      </w:pPr>
      <w:r w:rsidRPr="008963BE">
        <w:rPr>
          <w:rFonts w:ascii="Times New Roman" w:hAnsi="Times New Roman" w:cs="Times New Roman"/>
          <w:sz w:val="24"/>
          <w:szCs w:val="24"/>
          <w:lang w:val="en-US"/>
        </w:rPr>
        <w:t>Important identified risk</w:t>
      </w:r>
    </w:p>
    <w:p w14:paraId="6626FC4C" w14:textId="28415141" w:rsidR="00241735" w:rsidRPr="008963BE" w:rsidRDefault="000517AD" w:rsidP="000517AD">
      <w:pPr>
        <w:pStyle w:val="ListParagraph"/>
        <w:numPr>
          <w:ilvl w:val="0"/>
          <w:numId w:val="4"/>
        </w:numPr>
        <w:rPr>
          <w:rFonts w:ascii="Times New Roman" w:hAnsi="Times New Roman" w:cs="Times New Roman"/>
          <w:sz w:val="24"/>
          <w:szCs w:val="24"/>
          <w:lang w:val="en-US"/>
        </w:rPr>
      </w:pPr>
      <w:r>
        <w:rPr>
          <w:rFonts w:ascii="Times New Roman" w:hAnsi="Times New Roman" w:cs="Times New Roman"/>
          <w:sz w:val="24"/>
          <w:szCs w:val="24"/>
          <w:lang w:val="en-US"/>
        </w:rPr>
        <w:t>Development international birth date</w:t>
      </w:r>
    </w:p>
    <w:p w14:paraId="11B837DE" w14:textId="1651AB16" w:rsidR="00241735" w:rsidRDefault="000517AD" w:rsidP="000517AD">
      <w:pPr>
        <w:pStyle w:val="ListParagraph"/>
        <w:numPr>
          <w:ilvl w:val="0"/>
          <w:numId w:val="4"/>
        </w:numPr>
        <w:rPr>
          <w:rFonts w:ascii="Times New Roman" w:hAnsi="Times New Roman" w:cs="Times New Roman"/>
          <w:sz w:val="24"/>
          <w:szCs w:val="24"/>
          <w:lang w:val="en-US"/>
        </w:rPr>
      </w:pPr>
      <w:r>
        <w:rPr>
          <w:rFonts w:ascii="Times New Roman" w:hAnsi="Times New Roman" w:cs="Times New Roman"/>
          <w:sz w:val="24"/>
          <w:szCs w:val="24"/>
          <w:lang w:val="en-US"/>
        </w:rPr>
        <w:t>Data lock point</w:t>
      </w:r>
    </w:p>
    <w:p w14:paraId="561D2390" w14:textId="7B55C466" w:rsidR="000517AD" w:rsidRDefault="000517AD" w:rsidP="000517AD">
      <w:pPr>
        <w:pStyle w:val="ListParagraph"/>
        <w:numPr>
          <w:ilvl w:val="0"/>
          <w:numId w:val="4"/>
        </w:numPr>
        <w:rPr>
          <w:rFonts w:ascii="Times New Roman" w:hAnsi="Times New Roman" w:cs="Times New Roman"/>
          <w:sz w:val="24"/>
          <w:szCs w:val="24"/>
          <w:lang w:val="en-US"/>
        </w:rPr>
      </w:pPr>
      <w:r>
        <w:rPr>
          <w:rFonts w:ascii="Times New Roman" w:hAnsi="Times New Roman" w:cs="Times New Roman"/>
          <w:sz w:val="24"/>
          <w:szCs w:val="24"/>
          <w:lang w:val="en-US"/>
        </w:rPr>
        <w:t>Ongoing clinical trial</w:t>
      </w:r>
    </w:p>
    <w:p w14:paraId="245C7458" w14:textId="148619B3" w:rsidR="000517AD" w:rsidRDefault="000517AD" w:rsidP="000517AD">
      <w:pPr>
        <w:pStyle w:val="ListParagraph"/>
        <w:numPr>
          <w:ilvl w:val="0"/>
          <w:numId w:val="4"/>
        </w:numPr>
        <w:rPr>
          <w:rFonts w:ascii="Times New Roman" w:hAnsi="Times New Roman" w:cs="Times New Roman"/>
          <w:sz w:val="24"/>
          <w:szCs w:val="24"/>
          <w:lang w:val="en-US"/>
        </w:rPr>
      </w:pPr>
      <w:r>
        <w:rPr>
          <w:rFonts w:ascii="Times New Roman" w:hAnsi="Times New Roman" w:cs="Times New Roman"/>
          <w:sz w:val="24"/>
          <w:szCs w:val="24"/>
          <w:lang w:val="en-US"/>
        </w:rPr>
        <w:t>Completed clinical trial</w:t>
      </w:r>
    </w:p>
    <w:p w14:paraId="77949176" w14:textId="77777777" w:rsidR="000517AD" w:rsidRPr="000517AD" w:rsidRDefault="000517AD" w:rsidP="000517AD">
      <w:pPr>
        <w:rPr>
          <w:lang w:val="en-US"/>
        </w:rPr>
      </w:pPr>
    </w:p>
    <w:p w14:paraId="6343FFA3" w14:textId="78778166" w:rsidR="00241735" w:rsidRPr="008963BE" w:rsidRDefault="0071002A" w:rsidP="00241735">
      <w:pPr>
        <w:rPr>
          <w:b/>
          <w:lang w:val="en-US"/>
        </w:rPr>
      </w:pPr>
      <w:r w:rsidRPr="008963BE">
        <w:rPr>
          <w:b/>
          <w:lang w:val="en-US"/>
        </w:rPr>
        <w:t>Task 2)</w:t>
      </w:r>
      <w:r w:rsidRPr="008963BE">
        <w:rPr>
          <w:lang w:val="en-US"/>
        </w:rPr>
        <w:t xml:space="preserve"> </w:t>
      </w:r>
      <w:r w:rsidR="004031A6">
        <w:rPr>
          <w:b/>
          <w:lang w:val="en-US"/>
        </w:rPr>
        <w:t>Questions</w:t>
      </w:r>
    </w:p>
    <w:p w14:paraId="42B2FA33" w14:textId="77777777" w:rsidR="00241735" w:rsidRPr="008963BE" w:rsidRDefault="00241735" w:rsidP="00241735">
      <w:pPr>
        <w:rPr>
          <w:b/>
          <w:lang w:val="en-US"/>
        </w:rPr>
      </w:pPr>
    </w:p>
    <w:p w14:paraId="673560EC" w14:textId="49CF7620" w:rsidR="00241735" w:rsidRPr="008963BE" w:rsidRDefault="000A0492" w:rsidP="00241735">
      <w:pPr>
        <w:ind w:left="0"/>
        <w:rPr>
          <w:lang w:val="en-US"/>
        </w:rPr>
      </w:pPr>
      <w:r>
        <w:rPr>
          <w:lang w:val="en-US"/>
        </w:rPr>
        <w:t>Please a</w:t>
      </w:r>
      <w:r w:rsidR="0071002A" w:rsidRPr="008963BE">
        <w:rPr>
          <w:lang w:val="en-US"/>
        </w:rPr>
        <w:t xml:space="preserve">nswer </w:t>
      </w:r>
      <w:r w:rsidR="0071002A" w:rsidRPr="008963BE">
        <w:rPr>
          <w:u w:val="single"/>
          <w:lang w:val="en-US"/>
        </w:rPr>
        <w:t>concisely</w:t>
      </w:r>
      <w:r w:rsidR="0071002A" w:rsidRPr="008963BE">
        <w:rPr>
          <w:lang w:val="en-US"/>
        </w:rPr>
        <w:t xml:space="preserve"> th</w:t>
      </w:r>
      <w:r>
        <w:rPr>
          <w:lang w:val="en-US"/>
        </w:rPr>
        <w:t>e following questions</w:t>
      </w:r>
      <w:r w:rsidR="0071002A" w:rsidRPr="008963BE">
        <w:rPr>
          <w:lang w:val="en-US"/>
        </w:rPr>
        <w:t>:</w:t>
      </w:r>
    </w:p>
    <w:p w14:paraId="05D43B3E" w14:textId="77777777" w:rsidR="00241735" w:rsidRPr="008963BE" w:rsidRDefault="00241735" w:rsidP="00241735">
      <w:pPr>
        <w:ind w:left="0"/>
        <w:rPr>
          <w:lang w:val="en-US"/>
        </w:rPr>
      </w:pPr>
    </w:p>
    <w:p w14:paraId="457E553A" w14:textId="00BD82DB" w:rsidR="00B61A88" w:rsidRPr="008963BE" w:rsidRDefault="004E4EFD" w:rsidP="003C5722">
      <w:pPr>
        <w:pStyle w:val="ListParagraph"/>
        <w:numPr>
          <w:ilvl w:val="0"/>
          <w:numId w:val="5"/>
        </w:numPr>
        <w:rPr>
          <w:rFonts w:ascii="Times New Roman" w:hAnsi="Times New Roman" w:cs="Times New Roman"/>
          <w:sz w:val="24"/>
          <w:szCs w:val="24"/>
          <w:lang w:val="en-US"/>
        </w:rPr>
      </w:pPr>
      <w:r>
        <w:rPr>
          <w:rFonts w:ascii="Times New Roman" w:hAnsi="Times New Roman" w:cs="Times New Roman"/>
          <w:sz w:val="24"/>
          <w:szCs w:val="24"/>
          <w:lang w:val="en-US"/>
        </w:rPr>
        <w:t>Safety reports already existed before the DSUR was introduced. Why was it decided to replace them and use the DSUR as the new common standard for periodic reporting on development drugs? (Section 1.1)</w:t>
      </w:r>
    </w:p>
    <w:p w14:paraId="6FAF2180" w14:textId="7B8C8D34" w:rsidR="00AD26F9" w:rsidRDefault="004E4EFD" w:rsidP="003C5722">
      <w:pPr>
        <w:pStyle w:val="ListParagraph"/>
        <w:numPr>
          <w:ilvl w:val="0"/>
          <w:numId w:val="5"/>
        </w:numPr>
        <w:rPr>
          <w:rFonts w:ascii="Times New Roman" w:hAnsi="Times New Roman" w:cs="Times New Roman"/>
          <w:sz w:val="24"/>
          <w:szCs w:val="24"/>
          <w:lang w:val="en-US"/>
        </w:rPr>
      </w:pPr>
      <w:r>
        <w:rPr>
          <w:rFonts w:ascii="Times New Roman" w:hAnsi="Times New Roman" w:cs="Times New Roman"/>
          <w:sz w:val="24"/>
          <w:szCs w:val="24"/>
          <w:lang w:val="en-US"/>
        </w:rPr>
        <w:t xml:space="preserve">Why is a DSUR </w:t>
      </w:r>
      <w:r w:rsidR="003C5722">
        <w:rPr>
          <w:rFonts w:ascii="Times New Roman" w:hAnsi="Times New Roman" w:cs="Times New Roman"/>
          <w:sz w:val="24"/>
          <w:szCs w:val="24"/>
          <w:lang w:val="en-US"/>
        </w:rPr>
        <w:t>oftentimes</w:t>
      </w:r>
      <w:r>
        <w:rPr>
          <w:rFonts w:ascii="Times New Roman" w:hAnsi="Times New Roman" w:cs="Times New Roman"/>
          <w:sz w:val="24"/>
          <w:szCs w:val="24"/>
          <w:lang w:val="en-US"/>
        </w:rPr>
        <w:t xml:space="preserve"> </w:t>
      </w:r>
      <w:r w:rsidR="003C5722">
        <w:rPr>
          <w:rFonts w:ascii="Times New Roman" w:hAnsi="Times New Roman" w:cs="Times New Roman"/>
          <w:sz w:val="24"/>
          <w:szCs w:val="24"/>
          <w:lang w:val="en-US"/>
        </w:rPr>
        <w:t>still</w:t>
      </w:r>
      <w:r>
        <w:rPr>
          <w:rFonts w:ascii="Times New Roman" w:hAnsi="Times New Roman" w:cs="Times New Roman"/>
          <w:sz w:val="24"/>
          <w:szCs w:val="24"/>
          <w:lang w:val="en-US"/>
        </w:rPr>
        <w:t xml:space="preserve"> required after marketing </w:t>
      </w:r>
      <w:r w:rsidR="003C5722">
        <w:rPr>
          <w:rFonts w:ascii="Times New Roman" w:hAnsi="Times New Roman" w:cs="Times New Roman"/>
          <w:sz w:val="24"/>
          <w:szCs w:val="24"/>
          <w:lang w:val="en-US"/>
        </w:rPr>
        <w:t>approval</w:t>
      </w:r>
      <w:r>
        <w:rPr>
          <w:rFonts w:ascii="Times New Roman" w:hAnsi="Times New Roman" w:cs="Times New Roman"/>
          <w:sz w:val="24"/>
          <w:szCs w:val="24"/>
          <w:lang w:val="en-US"/>
        </w:rPr>
        <w:t xml:space="preserve"> of a drug?</w:t>
      </w:r>
      <w:r w:rsidR="00191A13" w:rsidRPr="008963BE">
        <w:rPr>
          <w:rFonts w:ascii="Times New Roman" w:hAnsi="Times New Roman" w:cs="Times New Roman"/>
          <w:sz w:val="24"/>
          <w:szCs w:val="24"/>
          <w:lang w:val="en-US"/>
        </w:rPr>
        <w:t xml:space="preserve"> (Section </w:t>
      </w:r>
      <w:r w:rsidR="003C5722">
        <w:rPr>
          <w:rFonts w:ascii="Times New Roman" w:hAnsi="Times New Roman" w:cs="Times New Roman"/>
          <w:sz w:val="24"/>
          <w:szCs w:val="24"/>
          <w:lang w:val="en-US"/>
        </w:rPr>
        <w:t>1.3</w:t>
      </w:r>
      <w:r w:rsidR="00191A13" w:rsidRPr="008963BE">
        <w:rPr>
          <w:rFonts w:ascii="Times New Roman" w:hAnsi="Times New Roman" w:cs="Times New Roman"/>
          <w:sz w:val="24"/>
          <w:szCs w:val="24"/>
          <w:lang w:val="en-US"/>
        </w:rPr>
        <w:t>)</w:t>
      </w:r>
    </w:p>
    <w:p w14:paraId="5A11EF09" w14:textId="74EB188D" w:rsidR="003C5722" w:rsidRDefault="003C5722" w:rsidP="003C5722">
      <w:pPr>
        <w:pStyle w:val="ListParagraph"/>
        <w:numPr>
          <w:ilvl w:val="0"/>
          <w:numId w:val="5"/>
        </w:numPr>
        <w:rPr>
          <w:rFonts w:ascii="Times New Roman" w:hAnsi="Times New Roman" w:cs="Times New Roman"/>
          <w:sz w:val="24"/>
          <w:szCs w:val="24"/>
          <w:lang w:val="en-US"/>
        </w:rPr>
      </w:pPr>
      <w:r>
        <w:rPr>
          <w:rFonts w:ascii="Times New Roman" w:hAnsi="Times New Roman" w:cs="Times New Roman"/>
          <w:sz w:val="24"/>
          <w:szCs w:val="24"/>
          <w:lang w:val="en-US"/>
        </w:rPr>
        <w:t>How is the DSUR periodicity determined; i.e., how do you know when the requirement to prepare and submit a DSUR for a drug starts? (Section 2.2)</w:t>
      </w:r>
    </w:p>
    <w:p w14:paraId="7A19BDFF" w14:textId="03E6338B" w:rsidR="000A0492" w:rsidRDefault="000A0492" w:rsidP="000A0492">
      <w:pPr>
        <w:ind w:left="0"/>
        <w:rPr>
          <w:lang w:val="en-US"/>
        </w:rPr>
      </w:pPr>
    </w:p>
    <w:p w14:paraId="3153FE57" w14:textId="1ED0900D" w:rsidR="000A0492" w:rsidRPr="000A0492" w:rsidRDefault="000A0492" w:rsidP="000A0492">
      <w:pPr>
        <w:ind w:left="0"/>
        <w:rPr>
          <w:lang w:val="en-US"/>
        </w:rPr>
      </w:pPr>
      <w:r>
        <w:rPr>
          <w:lang w:val="en-US"/>
        </w:rPr>
        <w:t xml:space="preserve">We will take up these questions during the workshop when we talk about the </w:t>
      </w:r>
      <w:r w:rsidR="00954FE7">
        <w:rPr>
          <w:lang w:val="en-US"/>
        </w:rPr>
        <w:t>above</w:t>
      </w:r>
      <w:r>
        <w:rPr>
          <w:lang w:val="en-US"/>
        </w:rPr>
        <w:t xml:space="preserve"> topics</w:t>
      </w:r>
      <w:r w:rsidR="006C3F53">
        <w:rPr>
          <w:lang w:val="en-US"/>
        </w:rPr>
        <w:t>. You do not need to send/submit the pre-workshop assignment before the workshop.</w:t>
      </w:r>
    </w:p>
    <w:sectPr w:rsidR="000A0492" w:rsidRPr="000A04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altName w:val="Microsoft Sans Serif"/>
    <w:panose1 w:val="020B0304020202020204"/>
    <w:charset w:val="00"/>
    <w:family w:val="swiss"/>
    <w:pitch w:val="variable"/>
    <w:sig w:usb0="00000000"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1553C"/>
    <w:multiLevelType w:val="hybridMultilevel"/>
    <w:tmpl w:val="09F440A4"/>
    <w:lvl w:ilvl="0" w:tplc="E32EEC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F279E8"/>
    <w:multiLevelType w:val="hybridMultilevel"/>
    <w:tmpl w:val="DB8E55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933326"/>
    <w:multiLevelType w:val="hybridMultilevel"/>
    <w:tmpl w:val="E038464C"/>
    <w:lvl w:ilvl="0" w:tplc="7974D57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143AC9"/>
    <w:multiLevelType w:val="hybridMultilevel"/>
    <w:tmpl w:val="E8B04D94"/>
    <w:lvl w:ilvl="0" w:tplc="7974D57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6926A2"/>
    <w:multiLevelType w:val="hybridMultilevel"/>
    <w:tmpl w:val="BFB4D15A"/>
    <w:lvl w:ilvl="0" w:tplc="7974D57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BF74F73"/>
    <w:multiLevelType w:val="hybridMultilevel"/>
    <w:tmpl w:val="8E224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735"/>
    <w:rsid w:val="000517AD"/>
    <w:rsid w:val="0006581E"/>
    <w:rsid w:val="000A0492"/>
    <w:rsid w:val="00176298"/>
    <w:rsid w:val="00191A13"/>
    <w:rsid w:val="00212B16"/>
    <w:rsid w:val="00230C77"/>
    <w:rsid w:val="00241735"/>
    <w:rsid w:val="003C5722"/>
    <w:rsid w:val="004031A6"/>
    <w:rsid w:val="004E4EFD"/>
    <w:rsid w:val="00671930"/>
    <w:rsid w:val="006C3F53"/>
    <w:rsid w:val="0071002A"/>
    <w:rsid w:val="0076057E"/>
    <w:rsid w:val="00826F24"/>
    <w:rsid w:val="008337DA"/>
    <w:rsid w:val="008963BE"/>
    <w:rsid w:val="008F2152"/>
    <w:rsid w:val="00954FE7"/>
    <w:rsid w:val="009E5F49"/>
    <w:rsid w:val="00A475A6"/>
    <w:rsid w:val="00A906C4"/>
    <w:rsid w:val="00AF086F"/>
    <w:rsid w:val="00B61A88"/>
    <w:rsid w:val="00B701E0"/>
    <w:rsid w:val="00D64764"/>
    <w:rsid w:val="00D77386"/>
    <w:rsid w:val="00D911B5"/>
    <w:rsid w:val="00DE47E4"/>
    <w:rsid w:val="00E21BC8"/>
    <w:rsid w:val="00F54FFD"/>
    <w:rsid w:val="00F65CC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E6F1"/>
  <w15:docId w15:val="{CB4E13F0-F72F-47A6-ACE5-F9616F17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de-DE" w:eastAsia="zh-CN"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735"/>
    <w:pPr>
      <w:spacing w:after="0" w:line="240" w:lineRule="auto"/>
      <w:ind w:left="2268"/>
    </w:pPr>
    <w:rPr>
      <w:rFonts w:ascii="Times New Roman" w:eastAsia="Times New Roman" w:hAnsi="Times New Roman" w:cs="Times New Roman"/>
      <w:sz w:val="24"/>
      <w:szCs w:val="24"/>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241735"/>
    <w:rPr>
      <w:sz w:val="16"/>
      <w:szCs w:val="16"/>
    </w:rPr>
  </w:style>
  <w:style w:type="paragraph" w:styleId="CommentText">
    <w:name w:val="annotation text"/>
    <w:basedOn w:val="Normal"/>
    <w:link w:val="CommentTextChar"/>
    <w:rsid w:val="00241735"/>
    <w:rPr>
      <w:sz w:val="20"/>
      <w:szCs w:val="20"/>
    </w:rPr>
  </w:style>
  <w:style w:type="character" w:customStyle="1" w:styleId="CommentTextChar">
    <w:name w:val="Comment Text Char"/>
    <w:basedOn w:val="DefaultParagraphFont"/>
    <w:link w:val="CommentText"/>
    <w:rsid w:val="00241735"/>
    <w:rPr>
      <w:rFonts w:ascii="Times New Roman" w:eastAsia="Times New Roman" w:hAnsi="Times New Roman" w:cs="Times New Roman"/>
      <w:sz w:val="20"/>
      <w:szCs w:val="20"/>
      <w:lang w:val="en-GB" w:eastAsia="en-US" w:bidi="ar-SA"/>
    </w:rPr>
  </w:style>
  <w:style w:type="paragraph" w:styleId="ListParagraph">
    <w:name w:val="List Paragraph"/>
    <w:basedOn w:val="Normal"/>
    <w:uiPriority w:val="34"/>
    <w:qFormat/>
    <w:rsid w:val="00241735"/>
    <w:pPr>
      <w:spacing w:after="200" w:line="276" w:lineRule="auto"/>
      <w:ind w:left="720"/>
      <w:contextualSpacing/>
    </w:pPr>
    <w:rPr>
      <w:rFonts w:ascii="Calibri" w:eastAsia="SimSun" w:hAnsi="Calibri" w:cs="Cordia New"/>
      <w:sz w:val="22"/>
      <w:szCs w:val="28"/>
      <w:lang w:eastAsia="zh-CN" w:bidi="th-TH"/>
    </w:rPr>
  </w:style>
  <w:style w:type="paragraph" w:styleId="BalloonText">
    <w:name w:val="Balloon Text"/>
    <w:basedOn w:val="Normal"/>
    <w:link w:val="BalloonTextChar"/>
    <w:uiPriority w:val="99"/>
    <w:semiHidden/>
    <w:unhideWhenUsed/>
    <w:rsid w:val="00241735"/>
    <w:rPr>
      <w:rFonts w:ascii="Tahoma" w:hAnsi="Tahoma" w:cs="Tahoma"/>
      <w:sz w:val="16"/>
      <w:szCs w:val="16"/>
    </w:rPr>
  </w:style>
  <w:style w:type="character" w:customStyle="1" w:styleId="BalloonTextChar">
    <w:name w:val="Balloon Text Char"/>
    <w:basedOn w:val="DefaultParagraphFont"/>
    <w:link w:val="BalloonText"/>
    <w:uiPriority w:val="99"/>
    <w:semiHidden/>
    <w:rsid w:val="00241735"/>
    <w:rPr>
      <w:rFonts w:ascii="Tahoma" w:eastAsia="Times New Roman" w:hAnsi="Tahoma" w:cs="Tahoma"/>
      <w:sz w:val="16"/>
      <w:szCs w:val="1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06DD8882F0F49A29A8E09E9A7E183" ma:contentTypeVersion="13" ma:contentTypeDescription="Create a new document." ma:contentTypeScope="" ma:versionID="b86cf5dbfdd866d2c97531431718e3d1">
  <xsd:schema xmlns:xsd="http://www.w3.org/2001/XMLSchema" xmlns:xs="http://www.w3.org/2001/XMLSchema" xmlns:p="http://schemas.microsoft.com/office/2006/metadata/properties" xmlns:ns2="ad0c48dc-8bf5-4ef7-8dd7-4c5407445509" xmlns:ns3="4eb0c6b1-13be-47b2-ab20-4e06288327dd" targetNamespace="http://schemas.microsoft.com/office/2006/metadata/properties" ma:root="true" ma:fieldsID="6022ae00ded8c67b4942e80d5c9a0598" ns2:_="" ns3:_="">
    <xsd:import namespace="ad0c48dc-8bf5-4ef7-8dd7-4c5407445509"/>
    <xsd:import namespace="4eb0c6b1-13be-47b2-ab20-4e06288327d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c48dc-8bf5-4ef7-8dd7-4c54074455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b0c6b1-13be-47b2-ab20-4e06288327d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62AD2-35D6-47A5-80D4-234057E7F110}">
  <ds:schemaRefs>
    <ds:schemaRef ds:uri="http://schemas.microsoft.com/sharepoint/v3/contenttype/forms"/>
  </ds:schemaRefs>
</ds:datastoreItem>
</file>

<file path=customXml/itemProps2.xml><?xml version="1.0" encoding="utf-8"?>
<ds:datastoreItem xmlns:ds="http://schemas.openxmlformats.org/officeDocument/2006/customXml" ds:itemID="{E0DB6D93-9260-422E-922E-B588BA781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39BC54-6880-4756-BC5E-F6E19599B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c48dc-8bf5-4ef7-8dd7-4c5407445509"/>
    <ds:schemaRef ds:uri="4eb0c6b1-13be-47b2-ab20-4e06288327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1957</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Boehringer Ingelheim</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Bruchhausen_von,Dr.,Tiziana (CDep GPV) BIP-DE-I</dc:creator>
  <cp:lastModifiedBy>Rechtsteiner,Dr.,Stefanie (MED PV) BII-DE-I</cp:lastModifiedBy>
  <cp:revision>3</cp:revision>
  <dcterms:created xsi:type="dcterms:W3CDTF">2021-03-01T19:19:00Z</dcterms:created>
  <dcterms:modified xsi:type="dcterms:W3CDTF">2021-03-01T19:41:00Z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0x010100E1406DD8882F0F49A29A8E09E9A7E183</vt:lpwstr>
  </property>
</Properties>
</file>